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أحمد بن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أحمد بن زكريا
</w:t>
      </w:r>
    </w:p>
    <w:p>
      <w:pPr/>
      <w:r>
        <w:rPr/>
        <w:t xml:space="preserve">أبو الحسن بن أحمد بن زكريا </w:t>
      </w:r>
    </w:p>
    <w:p/>
    <w:p>
      <w:pPr/>
      <w:r>
        <w:rPr/>
        <w:t xml:space="preserve">أبو الحسن بن أحمد بن زكريا = محمد بن أحمد بن زكريا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2026-10-12T20:09:23+03:00</dcterms:created>
  <dcterms:modified xsi:type="dcterms:W3CDTF">2026-10-12T20:09:23+03:00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