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الصبغي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الصبغي
</w:t>
      </w:r>
    </w:p>
    <w:p>
      <w:pPr/>
      <w:r>
        <w:rPr/>
        <w:t xml:space="preserve">أبو بكر الصبغي </w:t>
      </w:r>
    </w:p>
    <w:p/>
    <w:p>
      <w:pPr/>
      <w:r>
        <w:rPr/>
        <w:t xml:space="preserve">أبو بكر الصبغي = أحمد بن إسحاق بن أيوب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2026-10-12T20:06:04+03:00</dcterms:created>
  <dcterms:modified xsi:type="dcterms:W3CDTF">2026-10-12T20:06:04+03:00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