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عون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عون المقرئ
</w:t>
      </w:r>
    </w:p>
    <w:p>
      <w:pPr/>
      <w:r>
        <w:rPr/>
        <w:t xml:space="preserve">أبو بكر بن عون المقرئ </w:t>
      </w:r>
    </w:p>
    <w:p/>
    <w:p>
      <w:pPr/>
      <w:r>
        <w:rPr/>
        <w:t xml:space="preserve">أبو بكر بن عون المقرئ = صوابه: ابن علون، وهو المتقدم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2026-10-12T21:01:52+03:00</dcterms:created>
  <dcterms:modified xsi:type="dcterms:W3CDTF">2026-10-12T21:01:52+03:00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