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زكريا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زكريا الهمذاني
</w:t>
      </w:r>
    </w:p>
    <w:p>
      <w:pPr/>
      <w:r>
        <w:rPr/>
        <w:t xml:space="preserve">أبو بكر بن أبي زكريا الهمذاني </w:t>
      </w:r>
    </w:p>
    <w:p/>
    <w:p>
      <w:pPr/>
      <w:r>
        <w:rPr/>
        <w:t xml:space="preserve">أبو بكر بن أبي زكريا الهمذاني = محمد بن يحيى بن النعمان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2026-10-12T21:04:07+03:00</dcterms:created>
  <dcterms:modified xsi:type="dcterms:W3CDTF">2026-10-12T21:04:07+03:00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