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أبي الحسن الجورقي المعدل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أبي الحسن الجورقي المعدل
</w:t>
      </w:r>
    </w:p>
    <w:p>
      <w:pPr/>
      <w:r>
        <w:rPr/>
        <w:t xml:space="preserve">أبو بكر بن أبي الحسن الجورقي المعدل </w:t>
      </w:r>
    </w:p>
    <w:p/>
    <w:p>
      <w:pPr/>
      <w:r>
        <w:rPr/>
        <w:t xml:space="preserve">أبو بكر بن أبي الحسن الجورقي المعدل = محمد بن أحمد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2026-10-12T21:04:34+03:00</dcterms:created>
  <dcterms:modified xsi:type="dcterms:W3CDTF">2026-10-12T21:04:34+03:00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