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جعفر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جعفر الأصبهاني
</w:t>
      </w:r>
    </w:p>
    <w:p>
      <w:pPr/>
      <w:r>
        <w:rPr/>
        <w:t xml:space="preserve">أبو بكر بن أبي جعفر الأصبهاني </w:t>
      </w:r>
    </w:p>
    <w:p/>
    <w:p>
      <w:pPr/>
      <w:r>
        <w:rPr/>
        <w:t xml:space="preserve">كذا في ’’المستدرك’’ (3/ 440/ 5609): حدثنا أبو بكر بن أبي جعفر الأصبهاني، ثنا الحسن بن علي بن نصر، وقد بيض له في ’’رجال الحاكم’’ (2/ 403)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2026-10-12T21:04:19+03:00</dcterms:created>
  <dcterms:modified xsi:type="dcterms:W3CDTF">2026-10-12T21:04:19+03:00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