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أبي يحيى زكريا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أبي يحيى زكريا بن يحيى
</w:t>
      </w:r>
    </w:p>
    <w:p>
      <w:pPr/>
      <w:r>
        <w:rPr/>
        <w:t xml:space="preserve">ابن بنت أبي يحيى زكريا بن يحيى </w:t>
      </w:r>
    </w:p>
    <w:p/>
    <w:p>
      <w:pPr/>
      <w:r>
        <w:rPr/>
        <w:t xml:space="preserve">ابن بنت أبي يحيى زكريا بن يحيى = أحمد بن محمد بن سهل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أبي يحيى زكريا بن يحيى
</w:t>
      </w:r>
    </w:p>
    <w:p>
      <w:pPr/>
      <w:r>
        <w:rPr/>
        <w:t xml:space="preserve">ابن بنت أبي يحيى زكريا بن يحيى </w:t>
      </w:r>
    </w:p>
    <w:p/>
    <w:p>
      <w:pPr/>
      <w:r>
        <w:rPr/>
        <w:t xml:space="preserve">ابن بنت أبي يحيى زكريا بن يحيى = أحمد بن محمد بن سهل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2026-10-12T22:05:50+03:00</dcterms:created>
  <dcterms:modified xsi:type="dcterms:W3CDTF">2026-10-12T22:05:50+03:00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