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علي بن موسى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علي بن موسى القمي
</w:t>
      </w:r>
    </w:p>
    <w:p>
      <w:pPr/>
      <w:r>
        <w:rPr/>
        <w:t xml:space="preserve">ابن أخي علي بن موسى القمي </w:t>
      </w:r>
    </w:p>
    <w:p/>
    <w:p>
      <w:pPr/>
      <w:r>
        <w:rPr/>
        <w:t xml:space="preserve">ابن أخي علي بن موسى القمي = محمد بن أحمد بن منصور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علي بن موسى القمي
</w:t>
      </w:r>
    </w:p>
    <w:p>
      <w:pPr/>
      <w:r>
        <w:rPr/>
        <w:t xml:space="preserve">ابن أخي علي بن موسى القمي </w:t>
      </w:r>
    </w:p>
    <w:p/>
    <w:p>
      <w:pPr/>
      <w:r>
        <w:rPr/>
        <w:t xml:space="preserve">ابن أخي علي بن موسى القمي = محمد بن أحمد بن منصور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2026-10-12T22:12:42+03:00</dcterms:created>
  <dcterms:modified xsi:type="dcterms:W3CDTF">2026-10-12T22:12:42+03:00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