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يحيى بن أحمد، أبو زكريا بن أبي طاهر، السكري، النيسابوري، الفقيه الشافعي.
</w:t>
      </w:r>
    </w:p>
    <w:p>
      <w:pPr>
        <w:jc w:val="start"/>
        <w:bidi/>
      </w:pPr>
      <w:r>
        <w:rPr>
          <w:rFonts w:ascii="arial" w:hAnsi="arial" w:eastAsia="arial" w:cs="arial"/>
          <w:sz w:val="28"/>
          <w:szCs w:val="28"/>
          <w:b w:val="1"/>
          <w:bCs w:val="1"/>
          <w:rtl/>
        </w:rPr>
        <w:t xml:space="preserve">يحيى بن أحمد، أبو زكريا بن أبي طاهر، السكري، النيسابوري، الفقيه الشافعي.
</w:t>
      </w:r>
    </w:p>
    <w:p>
      <w:pPr/>
      <w:r>
        <w:rPr/>
        <w:t xml:space="preserve">يحيى بن أحمد، أبو زكريا بن أبي طاهر، السكري، النيسابوري، الفقيه الشافعي. </w:t>
      </w:r>
    </w:p>
    <w:p/>
    <w:p>
      <w:pPr/>
      <w:r>
        <w:rPr/>
        <w:t xml:space="preserve">سمع: أبا بكر محمد بن إسحاق الصبغي الإمام، وأبا العباس محمد بن يعقوب، وأقرانهما.</w:t>
      </w:r>
    </w:p>
    <w:p/>
    <w:p>
      <w:pPr/>
      <w:r>
        <w:rPr/>
        <w:t xml:space="preserve">وعنه: أبو عبد الله الحاكم.</w:t>
      </w:r>
    </w:p>
    <w:p/>
    <w:p>
      <w:pPr/>
      <w:r>
        <w:rPr/>
        <w:t xml:space="preserve">وقال في ’’تاريخه’’: كان من صالحي أهل العلم، والمناظرين على مذهب الشافعي، تفقه عند أبي الوليد وبه تخرج، وكان يدرس نيفاً وثلاثين سنة، سمع أبا بكر الصبغي، والأصم، وأقرانهما، وخرج له ’’الفوائد’’ وحدث، توفي في الثالث والعشرين من شهر ربيع الأولى سنة ثمان وثمانين وثلاثمائة.</w:t>
      </w:r>
    </w:p>
    <w:p/>
    <w:p>
      <w:pPr/>
      <w:r>
        <w:rPr/>
        <w:t xml:space="preserve">قلت: [ثقة فقيه عابد].</w:t>
      </w:r>
    </w:p>
    <w:p/>
    <w:p>
      <w:pPr/>
      <w:r>
        <w:rPr/>
        <w:t xml:space="preserve">’’مختصر تاريخ نيسابور’’ (54/ ب)، ’’طبقات السبكي’’ (3/ 485)، والإسنوي (1/ 319)، ’’العقد المذهب’’ (474)، ’’طبقات ابن قاضي شهبة’’ (1/ 167)، وابن هداية الله (105) ،’’ذيل طبقات ابن الصلاح’’ (2/ 898).</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2026-10-13T00:02:27+03:00</dcterms:created>
  <dcterms:modified xsi:type="dcterms:W3CDTF">2026-10-13T00:02:27+03:00</dcterms:modified>
</cp:coreProperties>
</file>

<file path=docProps/custom.xml><?xml version="1.0" encoding="utf-8"?>
<Properties xmlns="http://schemas.openxmlformats.org/officeDocument/2006/custom-properties" xmlns:vt="http://schemas.openxmlformats.org/officeDocument/2006/docPropsVTypes"/>
</file>