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هارون بن محمد بن هارون، أبو سهل، الحمامي، النيسابوري.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هارون بن محمد بن هارون، أبو سهل، الحمامي، النيسابوري.
</w:t>
      </w:r>
    </w:p>
    <w:p>
      <w:pPr/>
      <w:r>
        <w:rPr/>
        <w:t xml:space="preserve">هارون بن محمد بن هارون، أبو سهل، الحمامي، النيسابوري. </w:t>
      </w:r>
    </w:p>
    <w:p/>
    <w:p>
      <w:pPr/>
      <w:r>
        <w:rPr/>
        <w:t xml:space="preserve">ذكره الحاكم في شيوخه الذين رزق السماع منهم بنيسابور.</w:t>
      </w:r>
    </w:p>
    <w:p/>
    <w:p>
      <w:pPr/>
      <w:r>
        <w:rPr/>
        <w:t xml:space="preserve">قلت: [مجهول الحال].</w:t>
      </w:r>
    </w:p>
    <w:p/>
    <w:p>
      <w:pPr/>
      <w:r>
        <w:rPr/>
        <w:t xml:space="preserve">’’مختصر تاريخ نيسابور’’ (54/ ب).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الروض الباسم في تراجم شيوخ الحاكم،(دار العاصمة للنشر والتوزيع، الرياض - المملكة العربية السعودية،2011،ط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2026-10-13T00:54:29+03:00</dcterms:created>
  <dcterms:modified xsi:type="dcterms:W3CDTF">2026-10-13T00:54:29+03:00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