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محمد بن محمود بن النعمان، أبو نصر، الجرجاني، نزبل نيسابور.
</w:t>
      </w:r>
    </w:p>
    <w:p>
      <w:pPr>
        <w:jc w:val="start"/>
        <w:bidi/>
      </w:pPr>
      <w:r>
        <w:rPr>
          <w:rFonts w:ascii="arial" w:hAnsi="arial" w:eastAsia="arial" w:cs="arial"/>
          <w:sz w:val="28"/>
          <w:szCs w:val="28"/>
          <w:b w:val="1"/>
          <w:bCs w:val="1"/>
          <w:rtl/>
        </w:rPr>
        <w:t xml:space="preserve">النعمان بن محمد بن محمود بن النعمان، أبو نصر، الجرجاني، نزبل نيسابور.
</w:t>
      </w:r>
    </w:p>
    <w:p>
      <w:pPr/>
      <w:r>
        <w:rPr/>
        <w:t xml:space="preserve">النعمان بن محمد بن محمود بن النعمان، أبو نصر، الجرجاني، نزبل نيسابور. </w:t>
      </w:r>
    </w:p>
    <w:p/>
    <w:p>
      <w:pPr/>
      <w:r>
        <w:rPr/>
        <w:t xml:space="preserve">سمع بنيسابور: أبا طاهر محمد بن الحسن المحمداباذي، وأبا العباس محمد بن يعقوب الأصم، وأبا يعقوب محمد بن إبراهيم الجرجاني. وسمع بآمل: من أصحاب أبي حاتم الرازي، وأكثر عن ابن عدي.</w:t>
      </w:r>
    </w:p>
    <w:p/>
    <w:p>
      <w:pPr/>
      <w:r>
        <w:rPr/>
        <w:t xml:space="preserve">وعنه: أبو عبد الله الحاكم ووصفه بالتاجر.</w:t>
      </w:r>
    </w:p>
    <w:p/>
    <w:p>
      <w:pPr/>
      <w:r>
        <w:rPr/>
        <w:t xml:space="preserve">وترجمه في ’’تاريخه’’، وكذا حمزة السهمي في ’’تاريخ جرجان’’ وقال: سكن نيسابور، روى عن أبي يعقوب البحري، وأبي حاجب الجهني، مات بنيسابور سنة ست وتسعين وثلاثمائة. وترجمه الذهبي في ’’تاريخه’’، وذكر أنه تفقه على أبي بكر الإسماعيلي، وذكر أنه توفي سنة سبع وتسعين وثلاثمائة.</w:t>
      </w:r>
    </w:p>
    <w:p/>
    <w:p>
      <w:pPr/>
      <w:r>
        <w:rPr/>
        <w:t xml:space="preserve">قلت: [صدوق - وكونه تفقه على أبي بكر لا يلزم من ذلك أن يكون فقيهاً.</w:t>
      </w:r>
    </w:p>
    <w:p/>
    <w:p>
      <w:pPr/>
      <w:r>
        <w:rPr/>
        <w:t xml:space="preserve">’’مختصر تاريخ نيسابور’’ (54/ أ)، ’’تاريخ جرجان’’ (965)، ’’تاريخ الإسلام’’ (27/ 348).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2026-10-13T00:56:17+03:00</dcterms:created>
  <dcterms:modified xsi:type="dcterms:W3CDTF">2026-10-13T00:56:17+03:00</dcterms:modified>
</cp:coreProperties>
</file>

<file path=docProps/custom.xml><?xml version="1.0" encoding="utf-8"?>
<Properties xmlns="http://schemas.openxmlformats.org/officeDocument/2006/custom-properties" xmlns:vt="http://schemas.openxmlformats.org/officeDocument/2006/docPropsVTypes"/>
</file>