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عبد العزيز، أبو عبد الله، الخصيب اليماني.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عبد العزيز، أبو عبد الله، الخصيب اليماني.
</w:t>
      </w:r>
    </w:p>
    <w:p>
      <w:pPr/>
      <w:r>
        <w:rPr/>
        <w:t xml:space="preserve">مسلم بن عبد العزيز، أبو عبد الله، الخصيب اليماني.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(54/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2026-10-13T01:49:48+03:00</dcterms:created>
  <dcterms:modified xsi:type="dcterms:W3CDTF">2026-10-13T01:49:48+03:00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