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إسحاق بن إبراهيم بن يزيد بن معمر،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إسحاق بن إبراهيم بن يزيد بن معمر، النيسابوري.
</w:t>
      </w:r>
    </w:p>
    <w:p>
      <w:pPr/>
      <w:r>
        <w:rPr/>
        <w:t xml:space="preserve">محمود بن إسحاق بن إبراهيم بن يزيد بن معمر، النيسابوري. </w:t>
      </w:r>
    </w:p>
    <w:p/>
    <w:p>
      <w:pPr/>
      <w:r>
        <w:rPr/>
        <w:t xml:space="preserve">قال الحاكم كما في ’’سؤالات السجزي’’: أبو بكر محمد بن محمود بن إسحاق قد كتبنا عن أبيه، وعميه، وابن عمه ابني عمرو وكلهم من أهل الصدق.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’’سؤالات السجزي’’.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2026-10-13T01:50:18+03:00</dcterms:created>
  <dcterms:modified xsi:type="dcterms:W3CDTF">2026-10-13T01:50:18+03:00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