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يوسف، أبو النضر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يوسف، أبو النضر الفقيه.
</w:t>
      </w:r>
    </w:p>
    <w:p>
      <w:pPr/>
      <w:r>
        <w:rPr/>
        <w:t xml:space="preserve">محمد بن يوسف، أبو النضر الفقيه. </w:t>
      </w:r>
    </w:p>
    <w:p/>
    <w:p>
      <w:pPr/>
      <w:r>
        <w:rPr/>
        <w:t xml:space="preserve">تقدم في: محمد بن محمد بن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2026-10-13T01:47:42+03:00</dcterms:created>
  <dcterms:modified xsi:type="dcterms:W3CDTF">2026-10-13T01:47:42+03:00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