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النعمان، أبو بكر بن أبي زكريا، الهمذاني، الفقيه الشافعي.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النعمان، أبو بكر بن أبي زكريا، الهمذاني، الفقيه الشافعي.
</w:t>
      </w:r>
    </w:p>
    <w:p>
      <w:pPr/>
      <w:r>
        <w:rPr/>
        <w:t xml:space="preserve">محمد بن يحيى بن النعمان، أبو بكر بن أبي زكريا، الهمذاني، الفقيه الشافعي. </w:t>
      </w:r>
    </w:p>
    <w:p/>
    <w:p>
      <w:pPr/>
      <w:r>
        <w:rPr/>
        <w:t xml:space="preserve">سمع: موسى بن إسحاق الأنصاري، وأبا خليفة، الجمحي، وجماعة.</w:t>
      </w:r>
    </w:p>
    <w:p/>
    <w:p>
      <w:pPr/>
      <w:r>
        <w:rPr/>
        <w:t xml:space="preserve">وعنه: أبو عبد الله الحاكم كما في ’’الشعب’’، وذكر أنه حدثه بهمذان، وأبو بكر بن لال، والقاضي عبد الجبار المتكلم.</w:t>
      </w:r>
    </w:p>
    <w:p/>
    <w:p>
      <w:pPr/>
      <w:r>
        <w:rPr/>
        <w:t xml:space="preserve">ترجمه شيرويه في ’’طبقات همذان’’، وقال: تفقه على ابن سريج، وكان أوحد زمانه بالفقه، وله كتاب ’’السنن’’ لم يسبق إلى مثله، توفي في ذي الحجة سنة سبع وأربعين وثلاثمائة. وقال إسماعيل الباشا في ’’هداية العارفين’’: له ’’التعريف والتبيين في ثواب فقد البنين’’ و’’سنن في الحديث’’.</w:t>
      </w:r>
    </w:p>
    <w:p/>
    <w:p>
      <w:pPr/>
      <w:r>
        <w:rPr/>
        <w:t xml:space="preserve">قال محقق ’’الشعب’’ الدكتور عبد العلي حامد: لم أجد له ترجمته.</w:t>
      </w:r>
    </w:p>
    <w:p/>
    <w:p>
      <w:pPr/>
      <w:r>
        <w:rPr/>
        <w:t xml:space="preserve">قلت: [ثقة فقيه مبرز].</w:t>
      </w:r>
    </w:p>
    <w:p/>
    <w:p>
      <w:pPr/>
      <w:r>
        <w:rPr/>
        <w:t xml:space="preserve">’’مختصر تاريخ نيسابور’’ (54/ أ)، ’’الشعب’’ (5/ 487)، ’’تاريخ الإسلام’’ (25/ 390)، ’’طبقات الأسنوي’’ (2/ 296)، وابن كثير (1/ 270)، ’’هداية العارفين’’ (2/ 42)، ’’ذيل طبقات ابن الصلاح’’ (2/ 879).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2026-10-13T01:51:53+03:00</dcterms:created>
  <dcterms:modified xsi:type="dcterms:W3CDTF">2026-10-13T01:51:53+03:00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