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نصرويه بن عيسى، أبو عبد الله، البزاز، البغدادي، النيسابوري.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نصرويه بن عيسى، أبو عبد الله، البزاز، البغدادي، النيسابوري.
</w:t>
      </w:r>
    </w:p>
    <w:p>
      <w:pPr/>
      <w:r>
        <w:rPr/>
        <w:t xml:space="preserve">محمد بن نصرويه بن عيسى، أبو عبد الله، البزاز، البغدادي، النيسابوري. </w:t>
      </w:r>
    </w:p>
    <w:p/>
    <w:p>
      <w:pPr/>
      <w:r>
        <w:rPr/>
        <w:t xml:space="preserve">سمع: محمد بن أيوب الرازي، ويوسف بن يعقوب، القاضي، وأقرانهما.</w:t>
      </w:r>
    </w:p>
    <w:p/>
    <w:p>
      <w:pPr/>
      <w:r>
        <w:rPr/>
        <w:t xml:space="preserve">وعنه: أبو عبد الله الحاكم، وترجمه في ’’تاريخه’’، وقال: لم يكن من أهل بغداد، ولكن أكثر المقام بها.</w:t>
      </w:r>
    </w:p>
    <w:p/>
    <w:p>
      <w:pPr/>
      <w:r>
        <w:rPr/>
        <w:t xml:space="preserve">قلت: [مجهول الحال].</w:t>
      </w:r>
    </w:p>
    <w:p/>
    <w:p>
      <w:pPr/>
      <w:r>
        <w:rPr/>
        <w:t xml:space="preserve">’’مختصر تاريخ نيسابور’’ (53/ ب)، ’’الأنساب المتفقة’’ (17)، ’’الأنساب’’ (1/ 390).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2026-10-13T01:50:35+03:00</dcterms:created>
  <dcterms:modified xsi:type="dcterms:W3CDTF">2026-10-13T01:50:35+03:00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