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محمد، أبو زرعة، الكشي.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محمد، أبو زرعة، الكشي.
</w:t>
      </w:r>
    </w:p>
    <w:p>
      <w:pPr/>
      <w:r>
        <w:rPr/>
        <w:t xml:space="preserve">محمد بن محمد، أبو زرعة، الكشي. </w:t>
      </w:r>
    </w:p>
    <w:p/>
    <w:p>
      <w:pPr/>
      <w:r>
        <w:rPr/>
        <w:t xml:space="preserve">يأتي - إن شاء الله تعالى - في: محمد بن يوسف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2026-10-13T02:37:45+03:00</dcterms:created>
  <dcterms:modified xsi:type="dcterms:W3CDTF">2026-10-13T02:37:45+03:00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