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محمد بن بنت العباس بن حمزة، أبو بكر.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محمد بن بنت العباس بن حمزة، أبو بكر.
</w:t>
      </w:r>
    </w:p>
    <w:p>
      <w:pPr/>
      <w:r>
        <w:rPr/>
        <w:t xml:space="preserve">محمد بن محمد بن بنت العباس بن حمزة، أبو بكر. </w:t>
      </w:r>
    </w:p>
    <w:p/>
    <w:p>
      <w:pPr/>
      <w:r>
        <w:rPr/>
        <w:t xml:space="preserve">تقدم في: محمد بن عبد الله بن محمد بن يوسف، أبو بكر، النيسابوري.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2026-10-13T02:39:49+03:00</dcterms:created>
  <dcterms:modified xsi:type="dcterms:W3CDTF">2026-10-13T02:39:49+03:00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