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علي بن الحسن بن قتيبة.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علي بن الحسن بن قتيبة.
</w:t>
      </w:r>
    </w:p>
    <w:p>
      <w:pPr/>
      <w:r>
        <w:rPr/>
        <w:t xml:space="preserve">محمد بن محمد بن علي بن الحسن بن قتيبة.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(53/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2026-10-13T02:38:32+03:00</dcterms:created>
  <dcterms:modified xsi:type="dcterms:W3CDTF">2026-10-13T02:38:32+03:00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