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عزيز بن محمد بن زيد، أبو الحسن، النيسابوري، دوست.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عزيز بن محمد بن زيد، أبو الحسن، النيسابوري، دوست.
</w:t>
      </w:r>
    </w:p>
    <w:p>
      <w:pPr/>
      <w:r>
        <w:rPr/>
        <w:t xml:space="preserve">محمد بن محمد بن عزيز بن محمد بن زيد، أبو الحسن، النيسابوري، دوست. </w:t>
      </w:r>
    </w:p>
    <w:p/>
    <w:p>
      <w:pPr/>
      <w:r>
        <w:rPr/>
        <w:t xml:space="preserve">حدث عن: أبي العباس الأصم.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وترجمه في ’’تاريخه’’، وكذا علي بن زيد البيهقي في ’’تاريخ بيهق’’، ووصفه بالمعدل؛ وقال: يروي الحديث عن ابن الأصم.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’’مختصر تاريخ نيسابور’’ (53/ ب)، ’’تاريخ بيهق’’ (241).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2026-10-13T02:40:15+03:00</dcterms:created>
  <dcterms:modified xsi:type="dcterms:W3CDTF">2026-10-13T02:40:15+03:00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