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المبارك، أبو الطيب، المباركي، النيسابوري.
</w:t>
      </w:r>
    </w:p>
    <w:p>
      <w:pPr>
        <w:jc w:val="start"/>
        <w:bidi/>
      </w:pPr>
      <w:r>
        <w:rPr>
          <w:rFonts w:ascii="arial" w:hAnsi="arial" w:eastAsia="arial" w:cs="arial"/>
          <w:sz w:val="28"/>
          <w:szCs w:val="28"/>
          <w:b w:val="1"/>
          <w:bCs w:val="1"/>
          <w:rtl/>
        </w:rPr>
        <w:t xml:space="preserve">محمد بن محمد بن عبد الله بن المبارك، أبو الطيب، المباركي، النيسابوري.
</w:t>
      </w:r>
    </w:p>
    <w:p>
      <w:pPr/>
      <w:r>
        <w:rPr/>
        <w:t xml:space="preserve">محمد بن محمد بن عبد الله بن المبارك، أبو الطيب، المباركي، النيسابوري. </w:t>
      </w:r>
    </w:p>
    <w:p/>
    <w:p>
      <w:pPr/>
      <w:r>
        <w:rPr/>
        <w:t xml:space="preserve">سمع: إسحاق بن يعقوب السمسار، والحسين بن الفضل.</w:t>
      </w:r>
    </w:p>
    <w:p/>
    <w:p>
      <w:pPr/>
      <w:r>
        <w:rPr/>
        <w:t xml:space="preserve">وعنه: أبو عبد الله الحاكم، وأبو طاهر الفقيه.</w:t>
      </w:r>
    </w:p>
    <w:p/>
    <w:p>
      <w:pPr/>
      <w:r>
        <w:rPr/>
        <w:t xml:space="preserve">ترجمه السمعاني في ’’الأنساب’’ بما تقدم، وقبله أبو الفضل بن طاهر المعروف بابن القيسراني في ’’الأنساب المتفقة’’، وفي ’’المشتبه’’ للذهبي نسبة ’’الحناط’’. قال الذهبي: وأبو الطيب محمد بن محمد بن عبد الله النيسابوري، عن محمد بن أشرس. قال ابن ناصر الدين في ’’توضيحه’’: قلت: وعن أبيه محمد بن عبد الله بن المبارك الحناط النيسابوري، وروى أبوه عن محمد بن رافع وغيره. وقال الذهبي في ’’نسبه’’ ’’المباركي’’: وكذا أبو الطيب المباركي شيخ للحاكم، اسمه محمد بن عبد الله بن المبارك. قال ابن ناصر الدين: كذا نقلته من خط المصنف، وقد أسقط اسم والد أبي الطيب، فقال الحاكم أبو عبد الله: حدثنا محمد بن محمد بن عبد الله بن المبارك، أنه سمع إسحاق أبا يعقوب السمسار، ذكره ابن نقطة كذلك، وقبله أبو سعد ابن السمعاني.</w:t>
      </w:r>
    </w:p>
    <w:p/>
    <w:p>
      <w:pPr/>
      <w:r>
        <w:rPr/>
        <w:t xml:space="preserve">قال مقيده - عفا الله عنه -: سبق أن الذي يروي عن محمد بن أشرس هو أبو الطيب الشعيري محمد بن محمد بن عبد الله بن أحمد، فينظر هل هما اثنان أم واحد، كما هي ظاهر عبارة ’’التوضيح’’ في نسبة ’’الحفاظ’’، والله أعلم.</w:t>
      </w:r>
    </w:p>
    <w:p/>
    <w:p>
      <w:pPr/>
      <w:r>
        <w:rPr/>
        <w:t xml:space="preserve">قلت: [مجهول الحال].</w:t>
      </w:r>
    </w:p>
    <w:p/>
    <w:p>
      <w:pPr/>
      <w:r>
        <w:rPr/>
        <w:t xml:space="preserve">’’دلائل النبوة’’ (1/ 330)، ’’الأنساب المتفقة’’ (135)، ’’الأنساب’’ (5/ 68)، ’’مختصره’’ (3/ 160)، ’’تكملة الإكمال’’ (5/ 507)، ’’توضيح المشبته’’ (3/ 346)، (8/ 21)، ’’تبصير المنتبه’’ (4/ 1340).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2026-10-13T03:22:47+03:00</dcterms:created>
  <dcterms:modified xsi:type="dcterms:W3CDTF">2026-10-13T03:22:47+03:00</dcterms:modified>
</cp:coreProperties>
</file>

<file path=docProps/custom.xml><?xml version="1.0" encoding="utf-8"?>
<Properties xmlns="http://schemas.openxmlformats.org/officeDocument/2006/custom-properties" xmlns:vt="http://schemas.openxmlformats.org/officeDocument/2006/docPropsVTypes"/>
</file>