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حامد بن محمد بن إسماعيل بن خالد، أبو نصر، الترمذي.
</w:t>
      </w:r>
    </w:p>
    <w:p>
      <w:pPr>
        <w:jc w:val="start"/>
        <w:bidi/>
      </w:pPr>
      <w:r>
        <w:rPr>
          <w:rFonts w:ascii="arial" w:hAnsi="arial" w:eastAsia="arial" w:cs="arial"/>
          <w:sz w:val="28"/>
          <w:szCs w:val="28"/>
          <w:b w:val="1"/>
          <w:bCs w:val="1"/>
          <w:rtl/>
        </w:rPr>
        <w:t xml:space="preserve">محمد بن محمد بن حامد بن محمد بن إسماعيل بن خالد، أبو نصر، الترمذي.
</w:t>
      </w:r>
    </w:p>
    <w:p>
      <w:pPr/>
      <w:r>
        <w:rPr/>
        <w:t xml:space="preserve">محمد بن محمد بن حامد بن محمد بن إسماعيل بن خالد، أبو نصر، الترمذي. </w:t>
      </w:r>
    </w:p>
    <w:p/>
    <w:p>
      <w:pPr/>
      <w:r>
        <w:rPr/>
        <w:t xml:space="preserve">حدث عن: أبيه، ومحمد بن حبال الصنعاني، وأبي عبد الله محمد بن إبراهيم البوشنجي، وإسحاق بن محمد الحليم.</w:t>
      </w:r>
    </w:p>
    <w:p/>
    <w:p>
      <w:pPr/>
      <w:r>
        <w:rPr/>
        <w:t xml:space="preserve">وعنه: أبو عبد الله الحاكم - في ’’مستدركه’’، و’’المعرفة’’ - وأبو الحسن محمد بن أحمد بن رزقويه، وذكر أنه حديثاً ببغداد حيث قدمها حاجاً، وأبو الحسن بن الحمامي المقرئ، وأبو عبد الرحمن السلمي ووصفه بالزاهد.</w:t>
      </w:r>
    </w:p>
    <w:p/>
    <w:p>
      <w:pPr/>
      <w:r>
        <w:rPr/>
        <w:t xml:space="preserve">قال الحاكم في ’’تاريخه’’: محمد بن محمد بن حامد الترمذي أبو نصر الزاهد قدم نيسابور سنة ثلاث وأربعين وثلاثمائة، متوجهاً إلى الحج، فأقام عندنا مرة ثم حج وانصرف إلى ترمذ، وجاءنا نعيه سنة ست وأربعين وثلاثمائة. وقال الخطيب في ’’تاريخه’’: أبو نصر الزاهد قدم بغداد حاجاً وحدث بها، وكان ثقة. وقال الذهبي في ’’التاريخ’’: حدث ببغداد، وكان زاهداً صالحاً.</w:t>
      </w:r>
    </w:p>
    <w:p/>
    <w:p>
      <w:pPr/>
      <w:r>
        <w:rPr/>
        <w:t xml:space="preserve">قلت: [ثقة زاهد - فقد روى عنه مشاهير ويضم إلى ذلك كلام الخطيب.</w:t>
      </w:r>
    </w:p>
    <w:p/>
    <w:p>
      <w:pPr/>
      <w:r>
        <w:rPr/>
        <w:t xml:space="preserve">’’المستدرك’’ (1/ 570)، ’’المعرفة’’ (43)، ’’مختصر تاريخ نيسابور’’ (53/ أ)، ’’طبقات الصوفية’’ (225، 280)، ’’الشعب’’ (3/ 385)، ’’تاريخ بغداد’’ (3/ 218)، ’’تاريخ الإسلام’’ (25/ 361).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2026-10-13T03:22:04+03:00</dcterms:created>
  <dcterms:modified xsi:type="dcterms:W3CDTF">2026-10-13T03:22:04+03:00</dcterms:modified>
</cp:coreProperties>
</file>

<file path=docProps/custom.xml><?xml version="1.0" encoding="utf-8"?>
<Properties xmlns="http://schemas.openxmlformats.org/officeDocument/2006/custom-properties" xmlns:vt="http://schemas.openxmlformats.org/officeDocument/2006/docPropsVTypes"/>
</file>