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إسحاق بن النعمان، أبو أحمد الصفار،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إسحاق بن النعمان، أبو أحمد الصفار، النيسابوري.
</w:t>
      </w:r>
    </w:p>
    <w:p>
      <w:pPr/>
      <w:r>
        <w:rPr/>
        <w:t xml:space="preserve">محمد بن محمد بن إسحاق بن النعمان، أبو أحمد الصفار، النيسابوري. </w:t>
      </w:r>
    </w:p>
    <w:p/>
    <w:p>
      <w:pPr/>
      <w:r>
        <w:rPr/>
        <w:t xml:space="preserve">حدث عن: أبي نصر أحمد بن محمد بن نصر اللباد النيسابوري، ومحمد البوشنجي.</w:t>
      </w:r>
    </w:p>
    <w:p/>
    <w:p>
      <w:pPr/>
      <w:r>
        <w:rPr/>
        <w:t xml:space="preserve">وعنه: أبو عبد الله الحاكم في ’’مستدركه’’، ووصفه بالعدل، وصحح حديثه، وأبو عبد الله بن مندة، وكناه بأبي بكر.</w:t>
      </w:r>
    </w:p>
    <w:p/>
    <w:p>
      <w:pPr/>
      <w:r>
        <w:rPr/>
        <w:t xml:space="preserve">ترجمه الحاكم في ’’تاريخه’’، وابن مندة في ’’فتح الباب’’.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’’المستدرك’’ (2/ 342)، ’’مختصر تاريخ نيسابور’’ (53/ أ)، ’’فتح الباب’’ (825)، ’’إتحاف المهرة’’ (2/ 492)، (8/ 168).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2026-10-13T03:22:14+03:00</dcterms:created>
  <dcterms:modified xsi:type="dcterms:W3CDTF">2026-10-13T03:22:14+03:00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