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مأمون، أبو عبد الرحمن،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مأمون، أبو عبد الرحمن، الحافظ.
</w:t>
      </w:r>
    </w:p>
    <w:p>
      <w:pPr/>
      <w:r>
        <w:rPr/>
        <w:t xml:space="preserve">محمد بن مأمون، أبو عبد الرحمن، الحافظ. </w:t>
      </w:r>
    </w:p>
    <w:p/>
    <w:p>
      <w:pPr/>
      <w:r>
        <w:rPr/>
        <w:t xml:space="preserve">نقل عنه الحاكم في ’’المعرفة’’، و’’سؤالات السجزي’’، بعض النقولات في الجرح والتعديل، وأسماء الرواة. وذكر أنه سمعها منه بمرو، ووصفه بالحافظ. فالله أعلم. وفي ’’ثبت السلوم’’ في آخر كتاب ’’المعرفة’’: محمد بن مأمون الحافظ أبو عبد الرحمن، صاحب النسائي، مشهور اهـ. قلت: لعل الدكتور السلوم عني مأموناً المصري صاحب أبي عبد الرحمن النسائي، فإن كان أراد ذلك؛ فبعيد فإنه متقدم، والله أعلم. انظر ’’المستدرك’’، وفي ترجمته النسائي من ’’تهذيب الكمال’’: محمد بن موسى بن يعقوب بن المأمون الهاشمي، أبو بكر.</w:t>
      </w:r>
    </w:p>
    <w:p/>
    <w:p>
      <w:pPr/>
      <w:r>
        <w:rPr/>
        <w:t xml:space="preserve">قلت: [حافظ].</w:t>
      </w:r>
    </w:p>
    <w:p/>
    <w:p>
      <w:pPr/>
      <w:r>
        <w:rPr/>
        <w:t xml:space="preserve">’’المستدرك’’ (1/ 148/ 282)، ’’المعرفة’’ (402، 403)، ’’سؤالات السجزي’’ (320).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2026-10-13T04:21:28+03:00</dcterms:created>
  <dcterms:modified xsi:type="dcterms:W3CDTF">2026-10-13T04:21:28+03:00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