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الفتح، أبو العباس، الأنماطي، المعدل،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الفتح، أبو العباس، الأنماطي، المعدل، النيسابوري.
</w:t>
      </w:r>
    </w:p>
    <w:p>
      <w:pPr/>
      <w:r>
        <w:rPr/>
        <w:t xml:space="preserve">محمد بن الفتح، أبو العباس، الأنماطي، المعدل، النيسابوري. </w:t>
      </w:r>
    </w:p>
    <w:p/>
    <w:p>
      <w:pPr/>
      <w:r>
        <w:rPr/>
        <w:t xml:space="preserve">روى عن: أبي القاسم عبد الله بن محمد بن عبد العزيز البغوي.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ذكره الحاكم في شيوخه الذين رزق السماع منهم بنيسابور ووصفه بالمعدل، وسئل عنه كما في ’’سؤالات مسعود السجزي’’ فقال: أبو العباس محمد بن الفتح الأنماطي، حاله قريبٌ من حال أبي علي - يعني ابن بالويه -، إلا أن الغالب عليه الغفلة، وقرئ عليه حديث منكر عن أبي القاسم بن منيع اهـ.</w:t>
      </w:r>
    </w:p>
    <w:p/>
    <w:p>
      <w:pPr/>
      <w:r>
        <w:rPr/>
        <w:t xml:space="preserve">قلت: وأبو علي الذي شبهه به هو محمد بن أحمد بن بالويه سئل عنه الحاكم كما في ’’سؤالات السجزي’’ - أيضاً - فقال: هو صدوق صاحب كتاب.</w:t>
      </w:r>
    </w:p>
    <w:p/>
    <w:p>
      <w:pPr/>
      <w:r>
        <w:rPr/>
        <w:t xml:space="preserve">قلت: [صدوق على غفلة فيه].</w:t>
      </w:r>
    </w:p>
    <w:p/>
    <w:p>
      <w:pPr/>
      <w:r>
        <w:rPr/>
        <w:t xml:space="preserve">’’مختصر تاريخ نيسابور’’ (52/ ب)، ’’سؤالات السجزي’’ (15)، ’’ذيل لسان الميزان’’ برقم (67).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2026-10-13T04:22:37+03:00</dcterms:created>
  <dcterms:modified xsi:type="dcterms:W3CDTF">2026-10-13T04:22:37+03:00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