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محمد بن عبد الرحمن
</w:t>
      </w:r>
    </w:p>
    <w:p>
      <w:pPr>
        <w:jc w:val="start"/>
        <w:bidi/>
      </w:pPr>
      <w:r>
        <w:rPr>
          <w:rFonts w:ascii="arial" w:hAnsi="arial" w:eastAsia="arial" w:cs="arial"/>
          <w:sz w:val="28"/>
          <w:szCs w:val="28"/>
          <w:b w:val="1"/>
          <w:bCs w:val="1"/>
          <w:rtl/>
        </w:rPr>
        <w:t xml:space="preserve">محمد بن عيسى بن محمد بن عبد الرحمن
</w:t>
      </w:r>
    </w:p>
    <w:p>
      <w:pPr/>
      <w:r>
        <w:rPr/>
        <w:t xml:space="preserve">محمد بن عيسى بن محمد بن عبد الرحمن - وقيل: ابن عيسى بن عمرويه ابن منصور - أبو أحمد، الجلودي، النيسابوري الفقيه السفياني. </w:t>
      </w:r>
    </w:p>
    <w:p/>
    <w:p>
      <w:pPr/>
      <w:r>
        <w:rPr/>
        <w:t xml:space="preserve">سمع: أبا بكر محمد بن إسحاق بن خزيمة، وأحمد بن إبراهيم بن عبد الله، وأبا بكر محمد بن زنجويه القشيري، ومحمد بن المسيب الأرغياني، وأبا العباس محمد بن إسحاق السراج، وإبراهيم بن محمد بن سفيان الفقيه، وعبد الله بن محمد بن شيرويه، وغيرهم.</w:t>
      </w:r>
    </w:p>
    <w:p/>
    <w:p>
      <w:pPr/>
      <w:r>
        <w:rPr/>
        <w:t xml:space="preserve">وعنه: أبو عبد الله الحاكم، وأحمد بن الحسن بن بندار، وأبو سعيد محمد بن علي النقاش، وأبو سعيد عمر بن محمد، وأبو محمد بن يوسف، وأبو الحسين عبد الغافر بن محمد بن عبد الغافر الفارسي - وهو اخرهم - وجماعة كثيرة.</w:t>
      </w:r>
    </w:p>
    <w:p/>
    <w:p>
      <w:pPr/>
      <w:r>
        <w:rPr/>
        <w:t xml:space="preserve">قال الحاكم في ’’تاريخه’’: الزاهد أبو أحمد بن عيسى الجلودي الشيخ الصالح الدين الزاهد، من كبار عباد الصوفية، صحب أصحاب أبي حفص وأكابر المشايخ من أهل الحقائق، وكان يورق ويأكل من كسب يده، سمع: أبا بكر بن خزيمة، ومن كان قبله بسنين، مثل: أحمد بن إبراهيم بن عبد الله، وعبد الله بن شيرويه، وإبراهيم بن محمد بن سفيان وأقرانهم، وكان ينتحل مذهب سفيان بن سعيد الثوري ويعرفه، توفي يوم الثلاثاء الرابع والعشرين من ذي الحجة سنة ثمان وستين وثلاثمائة، ودفن في مقبرة الحيرة، وهو ابن ثمانين سنة، وختم بوفاته سماع كتاب ’’صحيح مسلم بن الحجاج’’، وكل من حدث به بعده عن إبراهيم بن محمد بن سفيان فإنه غير ثقة. قال السمعاني: قلت: أراد به الحاكم الكسائي الذي ذكرته في موضعه. وقال الذهبي في ’’جزء ترجمته مسلم ورواة صحيحه’’: قلت: يشير بهذا إلى جرح الكسائي وأمثاله. وقال أبو يعقوب إسحاق بن إبراهيم القراب: أبو أحمد الجلودي الوراق الصالح صاحب ’’كتاب مسلم’’. قال السمعاني: كان شيخاً ورعاً زاهداً، وكان ثوري المذهب. وقال ابن نقطة في ’’التقييد’’: رأيت نسبه بخط غير واحد من الحفاظ: محمد بن عيسى بن عمرويه بن منصور، وقاله الحاكم بخلافهم وهو أعرف به. وكذلك أبو سعد السمعاني نسبه مثل الحاكم. وقال الذهبي في ’’النبلاء’’ الإمام القدوة الزاهد الصادق راوي ’’صحيح مسلم’’، سئل الحاكم عنه فقال: كان من أعيان الفقراء والزهاد، ومن أصحاب المعاملات في التصوف، ضاعت سماعاته من ابن سفيان، فنسخ البعض من نسخة لم يكن له فيها سماع. وقال في ’’المعين في طبقات المحدثين’’: راوي ’’صحيح مسلم’’ ثقة. وقال في ’’جزء رواة صحيح مسلم’’: كان فقيهاً عارفاً بمذهب سفيان الثوري.</w:t>
      </w:r>
    </w:p>
    <w:p/>
    <w:p>
      <w:pPr/>
      <w:r>
        <w:rPr/>
        <w:t xml:space="preserve">قلت: [ثقة فقيه من كبار العباد].</w:t>
      </w:r>
    </w:p>
    <w:p/>
    <w:p>
      <w:pPr/>
      <w:r>
        <w:rPr/>
        <w:t xml:space="preserve">’’مختصر تاريخ نيسابور’’ (52/ ب)، ’’الأنساب’’ (2/ 103)، ’’مختصره’’ (1/ 288)، ’’المنتظم’’ (14/ 267)، ’’التقييد’’ (105)، ’’تكملة الإكمال’’ (3/ 332)، (4/ 114)، ’’الكامل في التاريخ’’ (7/ 103)، ’’النبلاء’’ (16/ 301)، ’’تاريخ الإسلام’’ (26/ 404)، ’’العبر’’ (2/ 129)، ’’الإعلام’’ (1/ 252)، ’’الإشارة’’ (183)، ’’المعين’’ (1282)، ’’دول الإسلام’’ (1/ 228)، ’’ترجمته مسلم ورواة صحيحه’’ (41)، ’’الوافي بالوفيات’’ (4/ 297)، ’’مرآة الجنان’’ (2/ 391)، ’’البداية’’ (15/ 395)، ’’النجوم الزاهرة’’ (4/ 133)، ’’الشذرات’’ (4/ 370)، ’’حاشية الإكمال’’ (4/ 542)، (6/ 37).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2026-10-13T05:21:45+03:00</dcterms:created>
  <dcterms:modified xsi:type="dcterms:W3CDTF">2026-10-13T05:21:45+03:00</dcterms:modified>
</cp:coreProperties>
</file>

<file path=docProps/custom.xml><?xml version="1.0" encoding="utf-8"?>
<Properties xmlns="http://schemas.openxmlformats.org/officeDocument/2006/custom-properties" xmlns:vt="http://schemas.openxmlformats.org/officeDocument/2006/docPropsVTypes"/>
</file>