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علي، أبو الحسين الميداني.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علي، أبو الحسين الميداني.
</w:t>
      </w:r>
    </w:p>
    <w:p>
      <w:pPr/>
      <w:r>
        <w:rPr/>
        <w:t xml:space="preserve">محمد بن علي، أبو الحسين الميداني. </w:t>
      </w:r>
    </w:p>
    <w:p/>
    <w:p>
      <w:pPr/>
      <w:r>
        <w:rPr/>
        <w:t xml:space="preserve">هومحمد بن علي العدل كما في ترجمة شيخه الحسن بن الفضل النيسابوري، من ’’النبلاء’’ (13/ 414)، ومحمد بن علي العدل هو: محمد بن الحسن بن علي بن بكر بن هانئ، أبو الحسن العدل، تقدم، والميداني: نسبة إلى ميدان زياد بنيسابور، وقد ظن أنه غير ابن هانئ فبيض له في ’’رجال الحاكم’’ (2/ 266)، وفي ’’تهذيبه’’ برقم (1241)، لم نقف على ترجمته. وترجم لابن هانئ، وهما واحد. وكذا فرق بينهما صاحب كتاب ’’الإمام الحاكم النيسابوري’’ ص (256)، فترجم لابن هانئ وقال في الميداني: لم أهتد إليه. والله الموفق.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2026-10-13T05:25:03+03:00</dcterms:created>
  <dcterms:modified xsi:type="dcterms:W3CDTF">2026-10-13T05:25:03+03:00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