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علي بن الهيثم بن علون، أبو بكر، المقرئ، البزاز، البغدادي، يعرف بابن علون، ويقال: علوان.
</w:t>
      </w:r>
    </w:p>
    <w:p>
      <w:pPr>
        <w:jc w:val="start"/>
        <w:bidi/>
      </w:pPr>
      <w:r>
        <w:rPr>
          <w:rFonts w:ascii="arial" w:hAnsi="arial" w:eastAsia="arial" w:cs="arial"/>
          <w:sz w:val="28"/>
          <w:szCs w:val="28"/>
          <w:b w:val="1"/>
          <w:bCs w:val="1"/>
          <w:rtl/>
        </w:rPr>
        <w:t xml:space="preserve">محمد بن علي بن الهيثم بن علون، أبو بكر، المقرئ، البزاز، البغدادي، يعرف بابن علون، ويقال: علوان.
</w:t>
      </w:r>
    </w:p>
    <w:p>
      <w:pPr/>
      <w:r>
        <w:rPr/>
        <w:t xml:space="preserve">محمد بن علي بن الهيثم بن علون، أبو بكر، المقرئ، البزاز، البغدادي، يعرف بابن علون، ويقال: علوان. </w:t>
      </w:r>
    </w:p>
    <w:p/>
    <w:p>
      <w:pPr/>
      <w:r>
        <w:rPr/>
        <w:t xml:space="preserve">سمع: الحارث بن أبي أسامة، ومحمد بن أحمد بن البراء، ومحمد بن غالب التمتام، وأحمد بن علي الحراز، والعمساس بن محمد ديس العدل، وأحمد بن إبراهيم بن ملحان، وذكر أنه حدثه إملاءً، وأبا العباس محمد بن يونس الكديمي، وأبا بكر بن أبي الدنيا، وعلي بن محمد بن محمد بن أبي الشوارب، ومعاذ بن المثنى العنبري، وغيرهم.</w:t>
      </w:r>
    </w:p>
    <w:p/>
    <w:p>
      <w:pPr/>
      <w:r>
        <w:rPr/>
        <w:t xml:space="preserve">وعنه: أبو عبد الله الحاكم في ’’مستدركه’’، ونسبه إلى جده الأعلى فقال: حدثنا محمد بن علوان المقرئ ببغداد، وقد نسبه كما في ’’الشعب’’ - وأبو الحسن بن زرقويه، وأبو علي بن شاذان في ’’مشيخته’’، وأبو جعفر إبراهيم بن مخلد، وأبو القاسم عبد الواحد بن محمد بن أبي عمرو، وعلي بن أحمد بن عمر المقرئ، وأحمد بن علي البادا، وغيرهم.</w:t>
      </w:r>
    </w:p>
    <w:p/>
    <w:p>
      <w:pPr/>
      <w:r>
        <w:rPr/>
        <w:t xml:space="preserve">قال أبو علي بن شاذان: كان شيخاً صالحاً ثقة. وقال الذهبي في كتابه ’’معرفة القراء الكبار’’ - الذي قال في ’’ديباجته’’: فهذا الكتاب فيه معرفة المشهورين من القراء الأعيان، أولى الإسناد والإتقان، والتقدم في البلدان -، قال - رحمه الله تعالي -: قرأ على والده لحمزة - ووالده من تلامذة أبي حمدون الطيب - تصدر فتلا عليه: أبو إسحاق الطبري، وأبو الحسن بن العلاف، وابن الحمادي، وأبو الفرج النهرواني، وبكر بن شاذان الواعظ. وقال ابن الجزري في ’’غاية النهاية’’: مقرئ حاذق مشهور.</w:t>
      </w:r>
    </w:p>
    <w:p/>
    <w:p>
      <w:pPr/>
      <w:r>
        <w:rPr/>
        <w:t xml:space="preserve">ولد في المحرم سنة ستين ومائتين، وتوفي يوم الأحد لعشر بقين من جمادى الأولى، سنة خمسين وثلاثمائة، عن تسعين سنة.</w:t>
      </w:r>
    </w:p>
    <w:p/>
    <w:p>
      <w:pPr/>
      <w:r>
        <w:rPr/>
        <w:t xml:space="preserve">قال مقيده - عفا الله عنه -: ولأجل نسبة الحاكم له إلى جده الأعلى بيض له في كتاب ’’رجال الحاكم’’، وفي ’’تهذيبه’’: لم نقف على ترجمته. والله الموفق.</w:t>
      </w:r>
    </w:p>
    <w:p/>
    <w:p>
      <w:pPr/>
      <w:r>
        <w:rPr/>
        <w:t xml:space="preserve">قلت: [ثقة مقرئ].</w:t>
      </w:r>
    </w:p>
    <w:p/>
    <w:p>
      <w:pPr/>
      <w:r>
        <w:rPr/>
        <w:t xml:space="preserve">’’المستدرك’’ (1/ 774)، ’’مشيخة ابن شاذان’’ (41)، ’’الشعب’’ (10/ 392)، ’’دلائل النبوة’’ (3/ 418)، ’’تاريخ بغداد’’ (3/ 83)، ’’تاريخ الإسلام’’ (25/ 451)، ’’معرفة القراء الكبار’’ (2/ 603)، ’’غاية النهاية’’ (2/ 212)، ’’إتحاف المهرة’’ (2/ 474)، ’’رجال الحاكم’’ (2/ 254)، ’’تهذيبه’’ (1226).</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علون المقرئ
</w:t>
      </w:r>
    </w:p>
    <w:p>
      <w:pPr/>
      <w:r>
        <w:rPr/>
        <w:t xml:space="preserve">ابن علون المقرئ </w:t>
      </w:r>
    </w:p>
    <w:p/>
    <w:p>
      <w:pPr/>
      <w:r>
        <w:rPr/>
        <w:t xml:space="preserve">ابن علون المقرئ = محمد بن علي بن الهيثم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بن علون المقرئ
</w:t>
      </w:r>
    </w:p>
    <w:p>
      <w:pPr/>
      <w:r>
        <w:rPr/>
        <w:t xml:space="preserve">أبو بكر بن علون المقرئ </w:t>
      </w:r>
    </w:p>
    <w:p/>
    <w:p>
      <w:pPr/>
      <w:r>
        <w:rPr/>
        <w:t xml:space="preserve">أبو بكر بن علون المقرئ = محمد بن علي بن الهيثم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علون المقرئ
</w:t>
      </w:r>
    </w:p>
    <w:p>
      <w:pPr/>
      <w:r>
        <w:rPr/>
        <w:t xml:space="preserve">ابن علون المقرئ </w:t>
      </w:r>
    </w:p>
    <w:p/>
    <w:p>
      <w:pPr/>
      <w:r>
        <w:rPr/>
        <w:t xml:space="preserve">ابن علون المقرئ = محمد بن علي بن الهيثم</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2026-10-13T06:25:14+03:00</dcterms:created>
  <dcterms:modified xsi:type="dcterms:W3CDTF">2026-10-13T06:25:14+03:00</dcterms:modified>
</cp:coreProperties>
</file>

<file path=docProps/custom.xml><?xml version="1.0" encoding="utf-8"?>
<Properties xmlns="http://schemas.openxmlformats.org/officeDocument/2006/custom-properties" xmlns:vt="http://schemas.openxmlformats.org/officeDocument/2006/docPropsVTypes"/>
</file>