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الله بن علي بن عمر بن زرارة، أبو أحمد، الكلابي، الزراري، النيسابوري.
</w:t>
      </w:r>
    </w:p>
    <w:p>
      <w:pPr>
        <w:jc w:val="start"/>
        <w:bidi/>
      </w:pPr>
      <w:r>
        <w:rPr>
          <w:rFonts w:ascii="arial" w:hAnsi="arial" w:eastAsia="arial" w:cs="arial"/>
          <w:sz w:val="28"/>
          <w:szCs w:val="28"/>
          <w:b w:val="1"/>
          <w:bCs w:val="1"/>
          <w:rtl/>
        </w:rPr>
        <w:t xml:space="preserve">محمد بن علي بن عبد الله بن علي بن عمر بن زرارة، أبو أحمد، الكلابي، الزراري، النيسابوري.
</w:t>
      </w:r>
    </w:p>
    <w:p>
      <w:pPr/>
      <w:r>
        <w:rPr/>
        <w:t xml:space="preserve">محمد بن علي بن عبد الله بن علي بن عمر بن زرارة، أبو أحمد، الكلابي، الزراري، النيسابوري. </w:t>
      </w:r>
    </w:p>
    <w:p/>
    <w:p>
      <w:pPr/>
      <w:r>
        <w:rPr/>
        <w:t xml:space="preserve">سمع: أبا بكر محمد بن إسحاق بن خزيمة، وأقرانه.</w:t>
      </w:r>
    </w:p>
    <w:p/>
    <w:p>
      <w:pPr/>
      <w:r>
        <w:rPr/>
        <w:t xml:space="preserve">وعنه: أبو عبد الله الحاكم، في ’’المعرفة’’.</w:t>
      </w:r>
    </w:p>
    <w:p/>
    <w:p>
      <w:pPr/>
      <w:r>
        <w:rPr/>
        <w:t xml:space="preserve">وقال في ’’تاريخه’’: كان من جملة مشايخنا، وقد كتبنا عن أبيه أبي الحسن، فأما أبو أحمد الزراري فإنه سمع أبا بكر محمد بن إسحاق بن خزيمة، وأقرانه، توفي أبو أحمد سنة خمس وخمسين وثلاثمائة.</w:t>
      </w:r>
    </w:p>
    <w:p/>
    <w:p>
      <w:pPr/>
      <w:r>
        <w:rPr/>
        <w:t xml:space="preserve">قلت: [النفس إلى كونه صدوقاً أميل - وكلمة الحاكم هنا تدل على</w:t>
      </w:r>
    </w:p>
    <w:p/>
    <w:p>
      <w:pPr/>
      <w:r>
        <w:rPr/>
        <w:t xml:space="preserve">المدح، وهي أرفع من مجرد قوله: كان ممن كتبنا عنه، والمترجم يظهر أن عنده ما ليس عند أبيه، وقد كتب الحاكم عنهما، وهذا يدل على أن العلم في بيتهم قديم، والله أعلم.</w:t>
      </w:r>
    </w:p>
    <w:p/>
    <w:p>
      <w:pPr/>
      <w:r>
        <w:rPr/>
        <w:t xml:space="preserve">’’المعرفة’’ (380)، ’’مختصر تاريخ نيسابور’’ (52/ أ)، ’’الأنساب’’ (3/ 160)، ’’مختصره’’ (2/ 63).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2026-10-13T06:20:22+03:00</dcterms:created>
  <dcterms:modified xsi:type="dcterms:W3CDTF">2026-10-13T06:20:22+03:00</dcterms:modified>
</cp:coreProperties>
</file>

<file path=docProps/custom.xml><?xml version="1.0" encoding="utf-8"?>
<Properties xmlns="http://schemas.openxmlformats.org/officeDocument/2006/custom-properties" xmlns:vt="http://schemas.openxmlformats.org/officeDocument/2006/docPropsVTypes"/>
</file>