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رحيم، الشيباني.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رحيم، الشيباني.
</w:t>
      </w:r>
    </w:p>
    <w:p>
      <w:pPr/>
      <w:r>
        <w:rPr/>
        <w:t xml:space="preserve">محمد بن علي بن رحيم، الشيباني. </w:t>
      </w:r>
    </w:p>
    <w:p/>
    <w:p>
      <w:pPr/>
      <w:r>
        <w:rPr/>
        <w:t xml:space="preserve">صوابه: دحيم - بالدال المهملة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2026-10-13T06:08:11+03:00</dcterms:created>
  <dcterms:modified xsi:type="dcterms:W3CDTF">2026-10-13T06:08:11+03:00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