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علي بن دحيم بن كيسان أبو جعفر، الشيباني، الصائغ، الكوفي.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علي بن دحيم بن كيسان أبو جعفر، الشيباني، الصائغ، الكوفي.
</w:t>
      </w:r>
    </w:p>
    <w:p>
      <w:pPr/>
      <w:r>
        <w:rPr/>
        <w:t xml:space="preserve">محمد بن علي بن دحيم بن كيسان أبو جعفر، الشيباني، الصائغ، الكوفي. </w:t>
      </w:r>
    </w:p>
    <w:p/>
    <w:p>
      <w:pPr/>
      <w:r>
        <w:rPr/>
        <w:t xml:space="preserve">مترجم في ’’شيوخ الدارقطني’’.</w:t>
      </w:r>
    </w:p>
    <w:p/>
    <w:p>
      <w:pPr/>
      <w:r>
        <w:rPr/>
        <w:t xml:space="preserve">قلت: [ثقة فاضل].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2026-10-13T06:15:21+03:00</dcterms:created>
  <dcterms:modified xsi:type="dcterms:W3CDTF">2026-10-13T06:15:21+03:00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