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 الله بن إبراهيم، بالويه، أبو القاسم،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 الله بن إبراهيم، بالويه، أبو القاسم، النيسابوري.
</w:t>
      </w:r>
    </w:p>
    <w:p>
      <w:pPr/>
      <w:r>
        <w:rPr/>
        <w:t xml:space="preserve">محمد بن عبيد الله بن إبراهيم، بالويه، أبو القاسم، النيسابوري. </w:t>
      </w:r>
    </w:p>
    <w:p/>
    <w:p>
      <w:pPr/>
      <w:r>
        <w:rPr/>
        <w:t xml:space="preserve">ذكره الحاكم في شيوخه الذين رزق السماع منهم بنيسابور.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(52/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2026-10-13T06:58:52+03:00</dcterms:created>
  <dcterms:modified xsi:type="dcterms:W3CDTF">2026-10-13T06:58:52+03:00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