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الله، الحميدي.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الله، الحميدي.
</w:t>
      </w:r>
    </w:p>
    <w:p>
      <w:pPr/>
      <w:r>
        <w:rPr/>
        <w:t xml:space="preserve">محمد بن عبد الله، الحميدي. </w:t>
      </w:r>
    </w:p>
    <w:p/>
    <w:p>
      <w:pPr/>
      <w:r>
        <w:rPr/>
        <w:t xml:space="preserve">صوابه: الحفيد، وهو محمد بن عبد الله بن محمد بن يوسف،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2026-10-13T06:56:20+03:00</dcterms:created>
  <dcterms:modified xsi:type="dcterms:W3CDTF">2026-10-13T06:56:20+03:00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