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الله، أبو الطيب الحربي.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الله، أبو الطيب الحربي.
</w:t>
      </w:r>
    </w:p>
    <w:p>
      <w:pPr/>
      <w:r>
        <w:rPr/>
        <w:t xml:space="preserve">محمد بن عبد الله، أبو الطيب الحربي. </w:t>
      </w:r>
    </w:p>
    <w:p/>
    <w:p>
      <w:pPr/>
      <w:r>
        <w:rPr/>
        <w:t xml:space="preserve">صوابه: الرمجاري، يأتي - إن شاء الله تعالى - في: محمد بن محمد بن عبد الله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2026-10-13T06:57:07+03:00</dcterms:created>
  <dcterms:modified xsi:type="dcterms:W3CDTF">2026-10-13T06:57:07+03:00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