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الله، أبو الحسن اليعمري.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الله، أبو الحسن اليعمري.
</w:t>
      </w:r>
    </w:p>
    <w:p>
      <w:pPr/>
      <w:r>
        <w:rPr/>
        <w:t xml:space="preserve">محمد بن عبد الله، أبو الحسن اليعمري. </w:t>
      </w:r>
    </w:p>
    <w:p/>
    <w:p>
      <w:pPr/>
      <w:r>
        <w:rPr/>
        <w:t xml:space="preserve">صوابه: العمري، وهو محمد بن عبد الله بن محمد بن صبيح، تقدم.</w:t>
      </w:r>
    </w:p>
    <w:p/>
    <w:p>
      <w:pPr/>
      <w:r>
        <w:rPr/>
        <w:t xml:space="preserve">قلت: [مجهول].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2026-10-13T06:57:06+03:00</dcterms:created>
  <dcterms:modified xsi:type="dcterms:W3CDTF">2026-10-13T06:57:06+03:00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