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محمد بن عبد الله بن يزيد، أبو يحيى، المقرئ الإمام.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محمد بن عبد الله بن يزيد، أبو يحيى، المقرئ الإمام.
</w:t>
      </w:r>
    </w:p>
    <w:p>
      <w:pPr/>
      <w:r>
        <w:rPr/>
        <w:t xml:space="preserve">محمد بن عبد الله بن محمد بن عبد الله بن يزيد، أبو يحيى، المقرئ الإمام. </w:t>
      </w:r>
    </w:p>
    <w:p/>
    <w:p>
      <w:pPr/>
      <w:r>
        <w:rPr/>
        <w:t xml:space="preserve">كذا نسبه الحاكم - رحمه الله - إلى جده، فهو: محمد بن عبد الرحمن بن عبد الله،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2026-10-13T07:51:00+03:00</dcterms:created>
  <dcterms:modified xsi:type="dcterms:W3CDTF">2026-10-13T07:51:00+03:00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