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محمد بن شرويه، أبو بكر بن عبد الله، الشيروي، النيسابوري ثم الفسوي - ويقال البسوي -.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محمد بن شرويه، أبو بكر بن عبد الله، الشيروي، النيسابوري ثم الفسوي - ويقال البسوي -.
</w:t>
      </w:r>
    </w:p>
    <w:p>
      <w:pPr/>
      <w:r>
        <w:rPr/>
        <w:t xml:space="preserve">محمد بن عبد الله بن محمد بن شرويه، أبو بكر بن عبد الله، الشيروي، النيسابوري ثم الفسوي - ويقال البسوي -. </w:t>
      </w:r>
    </w:p>
    <w:p/>
    <w:p>
      <w:pPr/>
      <w:r>
        <w:rPr/>
        <w:t xml:space="preserve">سمع: الحسن بن سفيان الفسوي، وأبا بكر محمد بن إسحاق بن خزيمة، وأبا العباس محمد بن إسحاق السراج، وأباه عبد الله بن محمد بن شيرويه، ومحمد بن عبد الله الدويري، وغيرهم.</w:t>
      </w:r>
    </w:p>
    <w:p/>
    <w:p>
      <w:pPr/>
      <w:r>
        <w:rPr/>
        <w:t xml:space="preserve">وعنه: أبو عبد الله الحاكم في ’’مستدركه’’ وأبو سعد الماليني، وأبو عبد الله محمد بن عبد العزيز القصار الشيرازي.</w:t>
      </w:r>
    </w:p>
    <w:p/>
    <w:p>
      <w:pPr/>
      <w:r>
        <w:rPr/>
        <w:t xml:space="preserve">قال أبو عبد الله القصار: محمد بن عبد الله بن شيرويه، أبو بكر النيسابوري، نزيل نسا ثقة، لقي جماعة من الأئمة مثل: الحسن بن سفيان، ومحمد بن إسحاق بن خزيمة، ومحمد بن إسحاق السراج، وسمعته يقول: ولدت سنة إحدى وثمانين وثلاثمائة. وقال أبو مسعود الدمشق الحافظ: سمعت أبا عمرو محمد بن أحمد بن حمدان بنيسابور، وسئل عن أبي بكر محمد بن عبد الله بن شيرويه الذي يحدث بفسا، فقال: ما سمعنا ’’مسند الحسن بن سفيان’’ حتى قدم والده فوزن له مائة دينار فسمعنا معه. وقال السمعاني في ’’الأنساب’’: ثقة لقي جماعة من الأئمة وسمع منهم. وقال ابن نقطة في التكملة: سمعه أبوه من الحسن بن سفيان ’’مسنده’’ وكان ثقة حدث عنه أبو سعد الماليني، وغيره. وقال الذهبي في ’’النبلاء’’: الشيخ المعمر نزيل فارس بمدينة فسا، ثقة صدوق، روى عنه: القصار، ووثقه، ضيعه أهل تلك الديار، ولم يغتنموا إسناده العالي. وقال في ’’التاريخ’’: وثقه ابن نقطة.</w:t>
      </w:r>
    </w:p>
    <w:p/>
    <w:p>
      <w:pPr/>
      <w:r>
        <w:rPr/>
        <w:t xml:space="preserve">قال مقيده - عفا الله عنه -: ساق له الحاكم حدثنا في ’’المستدرك’’ ثم قال: هذا حديث صحيح سنده ثقات رواته.</w:t>
      </w:r>
    </w:p>
    <w:p/>
    <w:p>
      <w:pPr/>
      <w:r>
        <w:rPr/>
        <w:t xml:space="preserve">مات سنة ثمانين وثلاثمائة، وله تسع وتسعون سنة.</w:t>
      </w:r>
    </w:p>
    <w:p/>
    <w:p>
      <w:pPr/>
      <w:r>
        <w:rPr/>
        <w:t xml:space="preserve">قلت: [ثقة عالي الإسناد].</w:t>
      </w:r>
    </w:p>
    <w:p/>
    <w:p>
      <w:pPr/>
      <w:r>
        <w:rPr/>
        <w:t xml:space="preserve">’’المستدرك’’ (1/ 95، 60)، ’’الأنساب’’ (3/ 115)، (4/ 364)، ’’التقييد’’ (59)، ’’النبلاء’’ (16/ 452)، ’’تاريخ الإسلام’’ (26/ 461)، ’’توضيح المشتبه’’ (1/ 534)، ’’حاشية الإكمال’’ (1/ 308).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2026-10-13T07:52:42+03:00</dcterms:created>
  <dcterms:modified xsi:type="dcterms:W3CDTF">2026-10-13T07:52:42+03:00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