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شبويه، الهمذاني.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شبويه، الهمذاني.
</w:t>
      </w:r>
    </w:p>
    <w:p>
      <w:pPr/>
      <w:r>
        <w:rPr/>
        <w:t xml:space="preserve">محمد بن عبد الله بن شبويه، الهمذاني. </w:t>
      </w:r>
    </w:p>
    <w:p/>
    <w:p>
      <w:pPr/>
      <w:r>
        <w:rPr/>
        <w:t xml:space="preserve">حدث عن: جماعة.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ترجمه الحاكم في ’’تاريخه’’: وابن نقطة في ’’تكملة الإكمال’’ فقال: محمد بن عبد الله بن شبويه الهمذاني، حدث عن جماعة، قال الحاكم في ’’تاريخه’’: كان من الرحالة، سمع في بلده، ثم رحل إلى أبي القاسم الطبراني، ثم جاء إلى نيسابور، توفي بأسفيجاب سنة ثلاث وسبعين وثلاثمائة، ثم حدث عنه الحاكم في ’’تاريخه’’.</w:t>
      </w:r>
    </w:p>
    <w:p/>
    <w:p>
      <w:pPr/>
      <w:r>
        <w:rPr/>
        <w:t xml:space="preserve">قلت: [ثقة - ولو كان فيه قادح - مع شهرته - لذكره، ورحلته تدل على اشتغاله بالعلم، مما يؤدي إلى إتقانه.</w:t>
      </w:r>
    </w:p>
    <w:p/>
    <w:p>
      <w:pPr/>
      <w:r>
        <w:rPr/>
        <w:t xml:space="preserve">’’مختصر تاريخ نيسابور’’ (51/ ب)، ’’تكملة الإكمال’’ (3/ 401)، ’’حاشية الإكمال’’ (5/ 23).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2026-10-13T08:51:05+03:00</dcterms:created>
  <dcterms:modified xsi:type="dcterms:W3CDTF">2026-10-13T08:51:05+03:00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