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أحمد، أبو بكر، الواعظ الصوفي، البوسنجي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أحمد، أبو بكر، الواعظ الصوفي، البوسنجي النيسابوري.
</w:t>
      </w:r>
    </w:p>
    <w:p>
      <w:pPr/>
      <w:r>
        <w:rPr/>
        <w:t xml:space="preserve">محمد بن عبد الله بن أحمد، أبو بكر، الواعظ الصوفي، البوسنجي النيسابوري. </w:t>
      </w:r>
    </w:p>
    <w:p/>
    <w:p>
      <w:pPr/>
      <w:r>
        <w:rPr/>
        <w:t xml:space="preserve">حدث عن: الحسن بن علي بن سلام.</w:t>
      </w:r>
    </w:p>
    <w:p/>
    <w:p>
      <w:pPr/>
      <w:r>
        <w:rPr/>
        <w:t xml:space="preserve">وعنه: أبو عبد الله الحاكم، كما في ’’الشعب’’.</w:t>
      </w:r>
    </w:p>
    <w:p/>
    <w:p>
      <w:pPr/>
      <w:r>
        <w:rPr/>
        <w:t xml:space="preserve">ذكره الحاكم في شيوخه الذين رزق السماع منهم بنيسابور ووصفه بالواعظ الصوفي.</w:t>
      </w:r>
    </w:p>
    <w:p/>
    <w:p>
      <w:pPr/>
      <w:r>
        <w:rPr/>
        <w:t xml:space="preserve">قلت: [صدوق واعظ عابد].</w:t>
      </w:r>
    </w:p>
    <w:p/>
    <w:p>
      <w:pPr/>
      <w:r>
        <w:rPr/>
        <w:t xml:space="preserve">’’مختصر تاريخ نيسابور’’ (51/ ب)، ’’الشعب’’ (2/ 348).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2026-10-13T08:54:20+03:00</dcterms:created>
  <dcterms:modified xsi:type="dcterms:W3CDTF">2026-10-13T08:54:20+03:00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