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سهل بن إبراهيم بن سهل، أبو عبد الله، التاجر، النيسابوري، الفقيه الحنفي.
</w:t>
      </w:r>
    </w:p>
    <w:p>
      <w:pPr>
        <w:jc w:val="start"/>
        <w:bidi/>
      </w:pPr>
      <w:r>
        <w:rPr>
          <w:rFonts w:ascii="arial" w:hAnsi="arial" w:eastAsia="arial" w:cs="arial"/>
          <w:sz w:val="28"/>
          <w:szCs w:val="28"/>
          <w:b w:val="1"/>
          <w:bCs w:val="1"/>
          <w:rtl/>
        </w:rPr>
        <w:t xml:space="preserve">محمد بن سهل بن إبراهيم بن سهل، أبو عبد الله، التاجر، النيسابوري، الفقيه الحنفي.
</w:t>
      </w:r>
    </w:p>
    <w:p>
      <w:pPr/>
      <w:r>
        <w:rPr/>
        <w:t xml:space="preserve">محمد بن سهل بن إبراهيم بن سهل، أبو عبد الله، التاجر، النيسابوري، الفقيه الحنفي. </w:t>
      </w:r>
    </w:p>
    <w:p/>
    <w:p>
      <w:pPr/>
      <w:r>
        <w:rPr/>
        <w:t xml:space="preserve">سمع: أبا بكر محمد بن إسحاق بن خزيمة، وغيره.</w:t>
      </w:r>
    </w:p>
    <w:p/>
    <w:p>
      <w:pPr/>
      <w:r>
        <w:rPr/>
        <w:t xml:space="preserve">وعنه: أبو عبد الله الحاكم.</w:t>
      </w:r>
    </w:p>
    <w:p/>
    <w:p>
      <w:pPr/>
      <w:r>
        <w:rPr/>
        <w:t xml:space="preserve">وقال في ’’تاريخه’’: من أمناء المسلمين، من أصحاب أبي حنيفة، والملازمين لمجالس أبي العباس أحمد بن هارون الفقيه الحنفي الحاكم المزني، المعروف بالتبان، مات سنة ستين وثلاثمائة.</w:t>
      </w:r>
    </w:p>
    <w:p/>
    <w:p>
      <w:pPr/>
      <w:r>
        <w:rPr/>
        <w:t xml:space="preserve">قلت: [ثقة فقيه - ووصفه بأنه من أمناء المسلمين يدل على أنه قد بلغ في الأمانة مبلغه، وأنه من النوارد في ذلك، وكونه ملازماً لمجالس أبي العباس يدل على اشتغاله بالعلم والطلب، وهذا يدل على الإتقان، ومع وصفه بأنه فقيه، فكل ذلك يدل على ثقته، والله أعلم.</w:t>
      </w:r>
    </w:p>
    <w:p/>
    <w:p>
      <w:pPr/>
      <w:r>
        <w:rPr/>
        <w:t xml:space="preserve">’’مختصر تاريخ نيسابور’’ (51/ أ)، ’’الجواهر المضية’’ (3/ 171)، ’’الفوائد البهية’’ (357).</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2026-10-13T09:33:10+03:00</dcterms:created>
  <dcterms:modified xsi:type="dcterms:W3CDTF">2026-10-13T09:33:10+03:00</dcterms:modified>
</cp:coreProperties>
</file>

<file path=docProps/custom.xml><?xml version="1.0" encoding="utf-8"?>
<Properties xmlns="http://schemas.openxmlformats.org/officeDocument/2006/custom-properties" xmlns:vt="http://schemas.openxmlformats.org/officeDocument/2006/docPropsVTypes"/>
</file>