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أبو الحسن، الحناطي الوراق، الجرجاني.
</w:t>
      </w:r>
    </w:p>
    <w:p>
      <w:pPr>
        <w:jc w:val="start"/>
        <w:bidi/>
      </w:pPr>
      <w:r>
        <w:rPr>
          <w:rFonts w:ascii="arial" w:hAnsi="arial" w:eastAsia="arial" w:cs="arial"/>
          <w:sz w:val="28"/>
          <w:szCs w:val="28"/>
          <w:b w:val="1"/>
          <w:bCs w:val="1"/>
          <w:rtl/>
        </w:rPr>
        <w:t xml:space="preserve">محمد بن الحسين، أبو الحسن، الحناطي الوراق، الجرجاني.
</w:t>
      </w:r>
    </w:p>
    <w:p>
      <w:pPr/>
      <w:r>
        <w:rPr/>
        <w:t xml:space="preserve">محمد بن الحسين، أبو الحسن، الحناطي الوراق، الجرجاني. </w:t>
      </w:r>
    </w:p>
    <w:p/>
    <w:p>
      <w:pPr/>
      <w:r>
        <w:rPr/>
        <w:t xml:space="preserve">سمع: أبا نعيم عبد الملك بن محمد الجرجاني، وأبا محمد عبد الرحمن بن أبي حاتم، وأقرانهما.</w:t>
      </w:r>
    </w:p>
    <w:p/>
    <w:p>
      <w:pPr/>
      <w:r>
        <w:rPr/>
        <w:t xml:space="preserve">وعنه: أبو عبد الله الحاكم، وذكر أنه إمام جامع نيسابور.</w:t>
      </w:r>
    </w:p>
    <w:p/>
    <w:p>
      <w:pPr/>
      <w:r>
        <w:rPr/>
        <w:t xml:space="preserve">وقال في ’’تاريخه’’: من أهل جرجان، ورد خراسان وأقام بها، كان صاحب عجائب، وكان يحفظ، حدث عن أبي نعيم عبد الملك بن محمد بن عدي الجرجاني، وأبي محمد عبد الرحمن بن أبي حاتم الرازي، وأقرانهما من مشايخ الدنيا، وتوفي بمرو سنة سبع وأربعين وثلاثمائة. ولقول الحاكم: كان صاحب عجائب؛ ذكره الذهبي في ’’الميزان’’ وأقره الحافظ في ’’اللسان’’.</w:t>
      </w:r>
    </w:p>
    <w:p/>
    <w:p>
      <w:pPr/>
      <w:r>
        <w:rPr/>
        <w:t xml:space="preserve">قلت: [صاحب عجائب لا يحتج به على حفظه].</w:t>
      </w:r>
    </w:p>
    <w:p/>
    <w:p>
      <w:pPr/>
      <w:r>
        <w:rPr/>
        <w:t xml:space="preserve">’’مختصر تاريخ نيسابور’’ (50/ ب)، ’’الأنساب’’ (2/ 321)، ’’الميزان’’ (3/ 524)، ’’المغني’’ (2/ 184)، ’’اللسان’’ (7/ 96).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2026-10-13T11:29:47+03:00</dcterms:created>
  <dcterms:modified xsi:type="dcterms:W3CDTF">2026-10-13T11:29:47+03:00</dcterms:modified>
</cp:coreProperties>
</file>

<file path=docProps/custom.xml><?xml version="1.0" encoding="utf-8"?>
<Properties xmlns="http://schemas.openxmlformats.org/officeDocument/2006/custom-properties" xmlns:vt="http://schemas.openxmlformats.org/officeDocument/2006/docPropsVTypes"/>
</file>