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أحمد بن موسى، الترقفي.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أحمد بن موسى، الترقفي.
</w:t>
      </w:r>
    </w:p>
    <w:p>
      <w:pPr/>
      <w:r>
        <w:rPr/>
        <w:t xml:space="preserve">محمد بن الحسين بن أحمد بن موسى، الترقفي. </w:t>
      </w:r>
    </w:p>
    <w:p/>
    <w:p>
      <w:pPr/>
      <w:r>
        <w:rPr/>
        <w:t xml:space="preserve">سمع: محمد بن الصولي.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قال مقيده - عفا الله عنه -: كذا في ’’مناقب الشافعي’’ للبيهقي (2/ 81).</w:t>
      </w:r>
    </w:p>
    <w:p/>
    <w:p>
      <w:pPr/>
      <w:r>
        <w:rPr/>
        <w:t xml:space="preserve">قلت: [مجهول].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2026-10-13T11:21:44+03:00</dcterms:created>
  <dcterms:modified xsi:type="dcterms:W3CDTF">2026-10-13T11:21:44+03:00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