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جعفر، أبو بكر، الأديب.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جعفر، أبو بكر، الأديب.
</w:t>
      </w:r>
    </w:p>
    <w:p>
      <w:pPr/>
      <w:r>
        <w:rPr/>
        <w:t xml:space="preserve">محمد بن جعفر، أبو بكر، الأديب. </w:t>
      </w:r>
    </w:p>
    <w:p/>
    <w:p>
      <w:pPr/>
      <w:r>
        <w:rPr/>
        <w:t xml:space="preserve">تقدم في: محمد بن جعفر بن أحمد بن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2026-10-13T12:17:36+03:00</dcterms:created>
  <dcterms:modified xsi:type="dcterms:W3CDTF">2026-10-13T12:17:36+03:00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