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بن بشرويه، أبو جعفر، الزاهد، النيسابوري الزاهي.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بشرويه، أبو جعفر، الزاهد، النيسابوري الزاهي.
</w:t>
      </w:r>
    </w:p>
    <w:p>
      <w:pPr/>
      <w:r>
        <w:rPr/>
        <w:t xml:space="preserve">محمد بن إسحاق بن بشرويه، أبو جعفر، الزاهد، النيسابوري الزاهي. </w:t>
      </w:r>
    </w:p>
    <w:p/>
    <w:p>
      <w:pPr/>
      <w:r>
        <w:rPr/>
        <w:t xml:space="preserve">سمع: العباس بن منصور، وأقرانه.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من الصالحين، سمع العباس بن منصور، وأقرانه، وتوفي - رحمه الله - يوم الجمعة، السابع من ربيع الآخر سنة ثمانين وثلاثمائة، ودفن في قريته.</w:t>
      </w:r>
    </w:p>
    <w:p/>
    <w:p>
      <w:pPr/>
      <w:r>
        <w:rPr/>
        <w:t xml:space="preserve">قلت: [صدوق زاهد].</w:t>
      </w:r>
    </w:p>
    <w:p/>
    <w:p>
      <w:pPr/>
      <w:r>
        <w:rPr/>
        <w:t xml:space="preserve">’’مختصر تاريخ نيسابور’’ (50/ أ)، ’’الأنساب’’ (3/ 193)، مختصره ’’اللباب’’ (2/ 55)، ’’معجم البلدان’’ (3/ 145).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2026-10-13T12:16:43+03:00</dcterms:created>
  <dcterms:modified xsi:type="dcterms:W3CDTF">2026-10-13T12:16:43+03:00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