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هانئ، أبو الحسن العدل.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هانئ، أبو الحسن العدل.
</w:t>
      </w:r>
    </w:p>
    <w:p>
      <w:pPr/>
      <w:r>
        <w:rPr/>
        <w:t xml:space="preserve">محمد بن أحمد بن هانئ، أبو الحسن العدل. </w:t>
      </w:r>
    </w:p>
    <w:p/>
    <w:p>
      <w:pPr/>
      <w:r>
        <w:rPr/>
        <w:t xml:space="preserve">كذا في ’’المستدرك’’ (3/ 145/ 4693): و’’إتحاف المهرة’’ (11/ 511/ 14540) أخبرني أبو الحسن محمد بن أحمد بن هانئ، ثنا الحسن بن الفضل. وقد جزم شيخنا - رحمه الله - في كتابه ’’رجال الحاكم’’ (2/ 171)، بأن صوابه: محمد بن الحسن بن هانئ أبو الحسن، وأن الحسن تصحف في ’’المستدرك’’ إلى أحمد، بكونه قد جاء في ترجمة محمد بن الحسن بن هانئ من ’’تاريخ الإسلام’’ (25/ 249) أنه يروي عن الحسن بن الفضل،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2026-10-13T14:20:02+03:00</dcterms:created>
  <dcterms:modified xsi:type="dcterms:W3CDTF">2026-10-13T14:20:02+03:00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