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موسى، أبو حبيب، الجامعي، المصاحفي،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موسى، أبو حبيب، الجامعي، المصاحفي، النيسابوري.
</w:t>
      </w:r>
    </w:p>
    <w:p>
      <w:pPr/>
      <w:r>
        <w:rPr/>
        <w:t xml:space="preserve">محمد بن أحمد بن موسى، أبو حبيب، الجامعي، المصاحفي، النيسابوري. </w:t>
      </w:r>
    </w:p>
    <w:p/>
    <w:p>
      <w:pPr/>
      <w:r>
        <w:rPr/>
        <w:t xml:space="preserve">سمع: أباه أحمد بن موسى، أبا يحيى سهل بن عمار العتكي، وأبا يحيى زكريا بن داود الخفاف، وأقرانهما.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شيخ بهي الشيبة، كان يتكئ على عصاً من حديد، بلغني أنه كان مجاوراً بجامع قريباً من خمسين سنة، وكان أبوه من محدثي أصحاب الرأي، وقد روى - أيضاً - عن أبيه، وكان يكتب القرآن سنين ويسبله، فإنه كان مكفياً، وتوفي في صفر سنة إحدى وخمسين وثلاثمائة، وهو ابن ثلاث وتسعين سنة. وقال السمعاني: كان يكتب المصاحب حسنة ويوقفها.</w:t>
      </w:r>
    </w:p>
    <w:p/>
    <w:p>
      <w:pPr/>
      <w:r>
        <w:rPr/>
        <w:t xml:space="preserve">قلت: [صدوق عابد].</w:t>
      </w:r>
    </w:p>
    <w:p/>
    <w:p>
      <w:pPr/>
      <w:r>
        <w:rPr/>
        <w:t xml:space="preserve">’’مختصر تاريخ نيسابور’’ (48/ أ)، ’’الأنساب’’ (2/ 31)، (5/ 194)، ’’مختصره’’ (3/ 218)، ’’تاريخ الإسلام’’ (26/ 61).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2026-10-13T14:22:17+03:00</dcterms:created>
  <dcterms:modified xsi:type="dcterms:W3CDTF">2026-10-13T14:22:17+03:00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