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يزيد، أبو بكر، العدل، الأصبهانى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يزيد، أبو بكر، العدل، الأصبهانى ثم النيسابوري.
</w:t>
      </w:r>
    </w:p>
    <w:p>
      <w:pPr/>
      <w:r>
        <w:rPr/>
        <w:t xml:space="preserve">محمد بن أحمد بن محمد بن يزيد، أبو بكر، العدل، الأصبهانى ثم النيسابوري. </w:t>
      </w:r>
    </w:p>
    <w:p/>
    <w:p>
      <w:pPr/>
      <w:r>
        <w:rPr/>
        <w:t xml:space="preserve">سمع: عبد الله بن شيرويه، وجعفر الحافظ.</w:t>
      </w:r>
    </w:p>
    <w:p/>
    <w:p>
      <w:pPr/>
      <w:r>
        <w:rPr/>
        <w:t xml:space="preserve">وعنه: أبو عبد الله الحاكم، ووصفه بالعدل.</w:t>
      </w:r>
    </w:p>
    <w:p/>
    <w:p>
      <w:pPr/>
      <w:r>
        <w:rPr/>
        <w:t xml:space="preserve">وترجمه في ’’تاريخه’’، وكذا الذهبي، وأرخ وفاته سنة خمس وستين وثلاثمائة.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(48/ ب)، ’’تاريخ الإسلام’’ (26/ 344).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2026-10-13T14:21:48+03:00</dcterms:created>
  <dcterms:modified xsi:type="dcterms:W3CDTF">2026-10-13T14:21:48+03:00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