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عقيل، أبو بكر، القطان،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عقيل، أبو بكر، القطان، النيسابوري.
</w:t>
      </w:r>
    </w:p>
    <w:p>
      <w:pPr/>
      <w:r>
        <w:rPr/>
        <w:t xml:space="preserve">محمد بن أحمد بن محمد بن عقيل، أبو بكر، القطان، النيسابوري. </w:t>
      </w:r>
    </w:p>
    <w:p/>
    <w:p>
      <w:pPr/>
      <w:r>
        <w:rPr/>
        <w:t xml:space="preserve">سمع: محمد بن أحمد بن دلويه، ومكي بن عبدان، وأبا بكر عبد الرحمن بن علويه القاضي الأبهري.</w:t>
      </w:r>
    </w:p>
    <w:p/>
    <w:p>
      <w:pPr/>
      <w:r>
        <w:rPr/>
        <w:t xml:space="preserve">وعنه: أبو عبد الله الحاكم، وأبو علي الصابوني، وأبو يعقوب إسحاق بن إبراهيم القراب - وذكر أنه حدثه بنيسابور بخبر غريب - مات سنة ثمان وثمانين وثلاثمائة.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(49/ أ)، ’’ذم الكلام وأهله’’ (4/ 207)، ’’تاريخ الإسلام’’ (27/ 173).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2026-10-13T14:21:34+03:00</dcterms:created>
  <dcterms:modified xsi:type="dcterms:W3CDTF">2026-10-13T14:21:34+03:00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