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حم، أبو الفضل، المذكر، الجلودي،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حم، أبو الفضل، المذكر، الجلودي، النيسابوري.
</w:t>
      </w:r>
    </w:p>
    <w:p>
      <w:pPr/>
      <w:r>
        <w:rPr/>
        <w:t xml:space="preserve">محمد بن أحمد بن محمد بن حم، أبو الفضل، المذكر، الجلودي، النيسابوري. </w:t>
      </w:r>
    </w:p>
    <w:p/>
    <w:p>
      <w:pPr/>
      <w:r>
        <w:rPr/>
        <w:t xml:space="preserve">سمع بنيسابور: أبا بكر محمد بن الحسين القطان، وأبا العباس محمد بن يعقوب الأصم، وببغداد: أبا علي إسماعيل بن محمد الصفار، وغيرهم.</w:t>
      </w:r>
    </w:p>
    <w:p/>
    <w:p>
      <w:pPr/>
      <w:r>
        <w:rPr/>
        <w:t xml:space="preserve">وعنه: أبو عبد الله الحاكم في ’’مستدركه’’، ووصفه بالمذكر.</w:t>
      </w:r>
    </w:p>
    <w:p/>
    <w:p>
      <w:pPr/>
      <w:r>
        <w:rPr/>
        <w:t xml:space="preserve">وقال في ’’تاريخه’’: من أهل نيسابور، كان قد جمع الحديث الكثير، سمع بنيسابور وببغداد، وسمع معنا الكثير، وتوفي في غرة رمضان سنة خمس وثمانين وثلاثمائة، ودفن بالحيرة، وهو ابن سبع وستين سنة.</w:t>
      </w:r>
    </w:p>
    <w:p/>
    <w:p>
      <w:pPr/>
      <w:r>
        <w:rPr/>
        <w:t xml:space="preserve">قلت: [ثقة واعظ].</w:t>
      </w:r>
    </w:p>
    <w:p/>
    <w:p>
      <w:pPr/>
      <w:r>
        <w:rPr/>
        <w:t xml:space="preserve">’’المستدرك’’ (1/ 634/ 1695)، ’’مختصر تاريخ نيسابور’’ (48/ ب)، ’’الأنساب’’ (2/ 103)، ’’مختصره’’ (1/ 288)، ’’تاريخ الإسلام’’ (27/ 107).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2026-10-13T15:17:12+03:00</dcterms:created>
  <dcterms:modified xsi:type="dcterms:W3CDTF">2026-10-13T15:17:12+03:00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