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أبي الفوارس، الفتح،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أبي الفوارس، الفتح، البغدادي.
</w:t>
      </w:r>
    </w:p>
    <w:p>
      <w:pPr/>
      <w:r>
        <w:rPr/>
        <w:t xml:space="preserve">محمد بن أحمد بن أبي الفوارس، الفتح، البغدادي. </w:t>
      </w:r>
    </w:p>
    <w:p/>
    <w:p>
      <w:pPr/>
      <w:r>
        <w:rPr/>
        <w:t xml:space="preserve">يأتي - إن شاء الله تعالى - في: محمد بن أحمد بن محمد بن فارس.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2026-10-13T15:07:49+03:00</dcterms:created>
  <dcterms:modified xsi:type="dcterms:W3CDTF">2026-10-13T15:07:49+03:00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